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B760F">
      <w:pPr>
        <w:numPr>
          <w:ilvl w:val="0"/>
          <w:numId w:val="0"/>
        </w:numPr>
        <w:tabs>
          <w:tab w:val="left" w:pos="1045"/>
        </w:tabs>
        <w:ind w:left="0" w:leftChars="0" w:firstLine="420" w:firstLineChars="132"/>
        <w:jc w:val="center"/>
        <w:outlineLvl w:val="0"/>
        <w:rPr>
          <w:rFonts w:hint="default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eastAsia="zh-CN"/>
        </w:rPr>
        <w:t>门禁维保服务采购</w:t>
      </w: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需求</w:t>
      </w:r>
    </w:p>
    <w:p w14:paraId="3794CB9B">
      <w:pPr>
        <w:pStyle w:val="8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 w:rightChars="0"/>
        <w:jc w:val="both"/>
        <w:textAlignment w:val="auto"/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color w:val="auto"/>
          <w:spacing w:val="-5"/>
          <w:kern w:val="2"/>
          <w:sz w:val="28"/>
          <w:szCs w:val="28"/>
          <w:lang w:val="en-US" w:eastAsia="zh-CN" w:bidi="ar-SA"/>
        </w:rPr>
        <w:t>项目概述</w:t>
      </w:r>
    </w:p>
    <w:p w14:paraId="2C469DCB">
      <w:pPr>
        <w:keepNext w:val="0"/>
        <w:keepLines w:val="0"/>
        <w:widowControl/>
        <w:suppressLineNumbers w:val="0"/>
        <w:ind w:left="840" w:leftChars="400" w:firstLine="0" w:firstLineChars="0"/>
        <w:jc w:val="left"/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项目名称：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 门禁维保服务采购</w:t>
      </w:r>
    </w:p>
    <w:p w14:paraId="7C30917B">
      <w:pPr>
        <w:keepNext w:val="0"/>
        <w:keepLines w:val="0"/>
        <w:pageBreakBefore w:val="0"/>
        <w:tabs>
          <w:tab w:val="left" w:pos="10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840" w:firstLineChars="300"/>
        <w:jc w:val="both"/>
        <w:textAlignment w:val="auto"/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/>
        </w:rPr>
        <w:t>服务目标：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全面保障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医院内部所有门禁系统的正常运行，确保每一处门禁设施都能稳定、高效地发挥作用，同时在遇到门禁故障或其他相关问题时，能够迅速响应并采取有效措施，及时解决问题，以保障医院的安全管理和顺畅通行。</w:t>
      </w:r>
    </w:p>
    <w:p w14:paraId="54FD71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840" w:firstLineChars="300"/>
        <w:jc w:val="both"/>
        <w:textAlignment w:val="auto"/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/>
        </w:rPr>
        <w:t xml:space="preserve">服务期限：3年  </w:t>
      </w:r>
    </w:p>
    <w:p w14:paraId="6556DF5C">
      <w:pPr>
        <w:pStyle w:val="88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left="140" w:leftChars="0" w:right="0" w:rightChars="0" w:firstLine="0" w:firstLineChars="0"/>
        <w:jc w:val="both"/>
        <w:textAlignment w:val="auto"/>
        <w:rPr>
          <w:rFonts w:hint="eastAsia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cs="Times New Roman"/>
          <w:b/>
          <w:bCs/>
          <w:color w:val="000000"/>
          <w:sz w:val="28"/>
          <w:szCs w:val="28"/>
          <w:lang w:val="en-US" w:eastAsia="zh-CN"/>
        </w:rPr>
        <w:t>服务范围</w:t>
      </w:r>
      <w:bookmarkStart w:id="0" w:name="_GoBack"/>
      <w:bookmarkEnd w:id="0"/>
    </w:p>
    <w:p w14:paraId="05F53B6F">
      <w:pPr>
        <w:pStyle w:val="8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left="140" w:leftChars="0" w:right="0" w:rightChars="0"/>
        <w:jc w:val="both"/>
        <w:textAlignment w:val="auto"/>
        <w:rPr>
          <w:rFonts w:hint="default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 w:bidi="ar-SA"/>
        </w:rPr>
        <w:t>需维保软件和设备清单：</w:t>
      </w:r>
    </w:p>
    <w:tbl>
      <w:tblPr>
        <w:tblStyle w:val="21"/>
        <w:tblW w:w="81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0"/>
        <w:gridCol w:w="1460"/>
        <w:gridCol w:w="1080"/>
        <w:gridCol w:w="1395"/>
      </w:tblGrid>
      <w:tr w14:paraId="7A28B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710BF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28056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5DF5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0538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</w:tr>
      <w:tr w14:paraId="46DCC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F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门禁读卡器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AF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6E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4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</w:tr>
      <w:tr w14:paraId="0070B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1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单门门禁控制器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E4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E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3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</w:tr>
      <w:tr w14:paraId="7D5F0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7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双门门禁控制器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2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B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3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</w:tr>
      <w:tr w14:paraId="32FF8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2E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四门门禁控制器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BF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84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1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</w:tr>
      <w:tr w14:paraId="25BEE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D5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单门磁力锁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92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7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6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</w:tr>
      <w:tr w14:paraId="105F5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2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双门磁力锁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BD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EC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8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把</w:t>
            </w:r>
          </w:p>
        </w:tc>
      </w:tr>
      <w:tr w14:paraId="25B77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72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读卡设备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44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C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A7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</w:tr>
      <w:tr w14:paraId="1B5F5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3E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门禁综合管理平台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54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3A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4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</w:tr>
    </w:tbl>
    <w:p w14:paraId="6E3C9829">
      <w:pPr>
        <w:pStyle w:val="8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right="0" w:rightChars="0"/>
        <w:jc w:val="both"/>
        <w:textAlignment w:val="auto"/>
      </w:pPr>
    </w:p>
    <w:p w14:paraId="786862CF">
      <w:pPr>
        <w:pStyle w:val="88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140" w:leftChars="0" w:right="0" w:rightChars="0" w:firstLine="0" w:firstLineChars="0"/>
        <w:jc w:val="both"/>
        <w:textAlignment w:val="auto"/>
      </w:pPr>
      <w:r>
        <w:rPr>
          <w:rFonts w:hint="default" w:cs="Times New Roman"/>
          <w:b/>
          <w:bCs/>
          <w:color w:val="000000"/>
          <w:sz w:val="28"/>
          <w:szCs w:val="28"/>
          <w:lang w:val="en-US" w:eastAsia="zh-CN"/>
        </w:rPr>
        <w:t>维保服务内容</w:t>
      </w:r>
    </w:p>
    <w:p w14:paraId="36E14326">
      <w:pPr>
        <w:pStyle w:val="1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60" w:lineRule="auto"/>
        <w:ind w:left="0" w:right="0"/>
        <w:jc w:val="left"/>
        <w:rPr>
          <w:rStyle w:val="2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3.1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‌</w:t>
      </w:r>
      <w:r>
        <w:rPr>
          <w:rStyle w:val="2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软件系统维护</w:t>
      </w:r>
    </w:p>
    <w:p w14:paraId="21CAF91F">
      <w:pPr>
        <w:pStyle w:val="19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确保软件系统的稳定运行。</w:t>
      </w:r>
    </w:p>
    <w:p w14:paraId="7F766A57">
      <w:pPr>
        <w:pStyle w:val="19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定期清理冗余数据，提高数据库响应速度。‌</w:t>
      </w:r>
    </w:p>
    <w:p w14:paraId="3F6C49F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定期更新，修复系统漏洞。</w:t>
      </w:r>
    </w:p>
    <w:p w14:paraId="47861A0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定期系统升级，提升系统的稳定性和可靠性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6A916F1E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定期进行漏洞扫描，及时修复安全缺陷。</w:t>
      </w:r>
    </w:p>
    <w:p w14:paraId="07EBA1C5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快速响应医院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的各类系统优化、升级或新增功能等需求。</w:t>
      </w:r>
    </w:p>
    <w:p w14:paraId="0005D99B">
      <w:pPr>
        <w:pStyle w:val="1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435" w:lineRule="atLeast"/>
        <w:ind w:left="0" w:right="0"/>
        <w:jc w:val="left"/>
        <w:rPr>
          <w:b/>
          <w:bCs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3.2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‌</w:t>
      </w:r>
      <w:r>
        <w:rPr>
          <w:rStyle w:val="2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硬件维修与更换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</w:t>
      </w:r>
    </w:p>
    <w:p w14:paraId="4D4A1ED1">
      <w:pPr>
        <w:pStyle w:val="19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免费维修或更换</w:t>
      </w:r>
      <w:r>
        <w:rPr>
          <w:rFonts w:hint="default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老化或损坏的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全新原厂部件</w:t>
      </w:r>
      <w:r>
        <w:rPr>
          <w:rFonts w:hint="default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，确保</w:t>
      </w: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设备正常使用</w:t>
      </w:r>
      <w:r>
        <w:rPr>
          <w:rFonts w:hint="default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3D3E00DA">
      <w:pPr>
        <w:pStyle w:val="19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针对已无法维修设备，进行免费更换原厂设备。</w:t>
      </w:r>
    </w:p>
    <w:p w14:paraId="6F1ED3ED">
      <w:pPr>
        <w:spacing w:line="360" w:lineRule="auto"/>
        <w:jc w:val="left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 xml:space="preserve"> 3.3 定期巡检与服务报告</w:t>
      </w:r>
    </w:p>
    <w:p w14:paraId="6B61416C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质保期内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至少每月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提供一次免费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软硬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巡检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4CF1E5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巡检内容包括：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读卡器外观是否完好，识别是否正常，控制器是否通讯正常等。</w:t>
      </w:r>
    </w:p>
    <w:p w14:paraId="2484E4CD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每次巡检后提供书面报告，含问题清单与处理建议。</w:t>
      </w:r>
    </w:p>
    <w:p w14:paraId="11659680">
      <w:pPr>
        <w:spacing w:line="360" w:lineRule="auto"/>
        <w:jc w:val="left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>3.4故障响应速度</w:t>
      </w:r>
    </w:p>
    <w:p w14:paraId="035AB1EF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服务时间：提供 7×24小时紧急故障响应服务。</w:t>
      </w:r>
    </w:p>
    <w:p w14:paraId="17776569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响应时间：电话响应：接到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故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障电话≤15分钟响应。</w:t>
      </w:r>
    </w:p>
    <w:p w14:paraId="5347BB15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到场时间：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响应时间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 ≤ 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8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小时</w:t>
      </w:r>
      <w:r>
        <w:rPr>
          <w:rFonts w:hint="eastAsia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1D11CFDE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重大故障（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软件瘫痪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）≤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4小时修复。一般软件故障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≤ 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8小时修复。</w:t>
      </w:r>
    </w:p>
    <w:p w14:paraId="39567D6F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修复时间：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一般设备故障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 ≤ 4小时修复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。复杂设备故障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≤ 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8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小时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更换备用机。</w:t>
      </w:r>
    </w:p>
    <w:p w14:paraId="2A768263">
      <w:pPr>
        <w:spacing w:line="360" w:lineRule="auto"/>
        <w:jc w:val="left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>3.5 备品备件</w:t>
      </w:r>
    </w:p>
    <w:p w14:paraId="6736085F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投标人应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提供备用设备：单门控制器1台、双门控制器1台、四门控制器1台、单门磁力锁2把、双门磁力锁1把、门禁读卡器5台，读卡设备2台。保障维修及时性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，备用机使用后，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72小时内补齐。</w:t>
      </w:r>
    </w:p>
    <w:p w14:paraId="5961E41E">
      <w:pPr>
        <w:spacing w:line="360" w:lineRule="auto"/>
        <w:jc w:val="left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>3.6 其他</w:t>
      </w:r>
    </w:p>
    <w:p w14:paraId="605BD1CA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投标人需可提供本地化服务。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要求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为本项目投入1名固定维保人员。</w:t>
      </w:r>
    </w:p>
    <w:p w14:paraId="7AB3D748">
      <w:pPr>
        <w:pStyle w:val="18"/>
        <w:widowControl/>
        <w:numPr>
          <w:ilvl w:val="0"/>
          <w:numId w:val="1"/>
        </w:numPr>
        <w:wordWrap w:val="0"/>
        <w:ind w:left="140" w:leftChars="0" w:firstLine="0" w:firstLineChars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预算与付款</w:t>
      </w:r>
    </w:p>
    <w:p w14:paraId="5EF5BE0E">
      <w:pPr>
        <w:pStyle w:val="18"/>
        <w:widowControl/>
        <w:numPr>
          <w:ilvl w:val="0"/>
          <w:numId w:val="0"/>
        </w:numPr>
        <w:wordWrap w:val="0"/>
        <w:ind w:left="140" w:leftChars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.1 预算金额</w:t>
      </w:r>
    </w:p>
    <w:p w14:paraId="302DD954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本项目总预算为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4.99万元/年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，报价不得超过该金额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，报价包含新增需求实施过程中对接其他系统的费用。</w:t>
      </w:r>
    </w:p>
    <w:p w14:paraId="3E44E43A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4.2付款方式</w:t>
      </w:r>
    </w:p>
    <w:p w14:paraId="62352553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按年支付，年度维保结束后支付年度维保金额的100%。</w:t>
      </w:r>
    </w:p>
    <w:p w14:paraId="025D87D7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五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  <w:t>、投标文件要求</w:t>
      </w:r>
    </w:p>
    <w:p w14:paraId="0881EF5C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营业执照复印件（加盖公章）；</w:t>
      </w:r>
    </w:p>
    <w:p w14:paraId="5C5DB88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产品检测报告、软件著作权证书等相关资质文件；</w:t>
      </w:r>
    </w:p>
    <w:p w14:paraId="6F43DB00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售后服务承诺函（明确响应时间、服务内容、联系方式）；</w:t>
      </w:r>
    </w:p>
    <w:p w14:paraId="002B9CA2">
      <w:pPr>
        <w:pStyle w:val="18"/>
        <w:widowControl/>
        <w:numPr>
          <w:ilvl w:val="0"/>
          <w:numId w:val="0"/>
        </w:numPr>
        <w:wordWrap w:val="0"/>
        <w:rPr>
          <w:rFonts w:ascii="宋体" w:hAnsi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完整的报价清单及项目实施方案。</w:t>
      </w:r>
    </w:p>
    <w:p w14:paraId="7E6041D2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F5A25">
    <w:pPr>
      <w:pStyle w:val="1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3752215</wp:posOffset>
              </wp:positionH>
              <wp:positionV relativeFrom="page">
                <wp:posOffset>9933305</wp:posOffset>
              </wp:positionV>
              <wp:extent cx="57150" cy="127000"/>
              <wp:effectExtent l="0" t="0" r="0" b="0"/>
              <wp:wrapNone/>
              <wp:docPr id="10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4F57483">
                          <w:pPr>
                            <w:spacing w:line="199" w:lineRule="exac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95.45pt;margin-top:782.15pt;height:10pt;width:4.5pt;mso-position-horizontal-relative:page;mso-position-vertical-relative:page;z-index:-251655168;mso-width-relative:page;mso-height-relative:page;" filled="f" stroked="f" coordsize="21600,21600" o:gfxdata="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KfX6IrZAAAADQEAAA8AAAAAAAAAAQAgAAAAIgAAAGRycy9kb3ducmV2Lnht&#10;bFBLAQIUABQAAAAIAIdO4kAnv+B5vwEAAIA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4F57483">
                    <w:pPr>
                      <w:spacing w:line="199" w:lineRule="exac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3780790</wp:posOffset>
              </wp:positionH>
              <wp:positionV relativeFrom="page">
                <wp:posOffset>9932670</wp:posOffset>
              </wp:positionV>
              <wp:extent cx="0" cy="130810"/>
              <wp:effectExtent l="27940" t="0" r="29210" b="2540"/>
              <wp:wrapNone/>
              <wp:docPr id="102" name="直线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30810"/>
                      </a:xfrm>
                      <a:prstGeom prst="line">
                        <a:avLst/>
                      </a:prstGeom>
                      <a:ln w="56388" cap="flat" cmpd="sng">
                        <a:solidFill>
                          <a:srgbClr val="FFFFFF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4" o:spid="_x0000_s1026" o:spt="20" style="position:absolute;left:0pt;margin-left:297.7pt;margin-top:782.1pt;height:10.3pt;width:0pt;mso-position-horizontal-relative:page;mso-position-vertical-relative:page;z-index:-251654144;mso-width-relative:page;mso-height-relative:page;" filled="f" stroked="t" coordsize="21600,21600" o:gfxdata="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rI&#10;Ob3bAAAADQEAAA8AAAAAAAAAAQAgAAAAIgAAAGRycy9kb3ducmV2LnhtbFBLAQIUABQAAAAIAIdO&#10;4kATo9tV5wEAAN8DAAAOAAAAAAAAAAEAIAAAACoBAABkcnMvZTJvRG9jLnhtbFBLBQYAAAAABgAG&#10;AFkBAACDBQAAAAA=&#10;">
              <v:fill on="f" focussize="0,0"/>
              <v:stroke weight="4.44pt" color="#FFFFFF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3643630</wp:posOffset>
              </wp:positionH>
              <wp:positionV relativeFrom="page">
                <wp:posOffset>9920605</wp:posOffset>
              </wp:positionV>
              <wp:extent cx="274320" cy="153670"/>
              <wp:effectExtent l="0" t="0" r="0" b="0"/>
              <wp:wrapNone/>
              <wp:docPr id="10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432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D9CC88F">
                          <w:pPr>
                            <w:spacing w:before="14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- 21 -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286.9pt;margin-top:781.15pt;height:12.1pt;width:21.6pt;mso-position-horizontal-relative:page;mso-position-vertical-relative:page;z-index:-251653120;mso-width-relative:page;mso-height-relative:page;" filled="f" stroked="f" coordsize="21600,21600" o:gfxdata="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NirBA2wAAAA0BAAAPAAAAAAAAAAEAIAAAACIAAABkcnMvZG93bnJl&#10;di54bWxQSwECFAAUAAAACACHTuJAQ8XiT8EBAACBAwAADgAAAAAAAAABACAAAAAq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D9CC88F">
                    <w:pPr>
                      <w:spacing w:before="14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- 21 -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86AF">
    <w:pPr>
      <w:pStyle w:val="1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544195</wp:posOffset>
              </wp:positionV>
              <wp:extent cx="1625600" cy="139700"/>
              <wp:effectExtent l="0" t="0" r="0" b="0"/>
              <wp:wrapNone/>
              <wp:docPr id="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25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45000D">
                          <w:pPr>
                            <w:spacing w:line="220" w:lineRule="exact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89pt;margin-top:42.85pt;height:11pt;width:128pt;mso-position-horizontal-relative:page;mso-position-vertical-relative:page;z-index:-251657216;mso-width-relative:page;mso-height-relative:page;" filled="f" stroked="f" coordsize="21600,21600" o:gfxdata="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cxoKCtgAAAAKAQAADwAAAAAAAAABACAAAAAiAAAAZHJzL2Rvd25yZXYueG1s&#10;UEsBAhQAFAAAAAgAh07iQNpwPpu/AQAAgQMAAA4AAAAAAAAAAQAgAAAAJ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A45000D">
                    <w:pPr>
                      <w:spacing w:line="220" w:lineRule="exact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5475605</wp:posOffset>
              </wp:positionH>
              <wp:positionV relativeFrom="page">
                <wp:posOffset>540385</wp:posOffset>
              </wp:positionV>
              <wp:extent cx="845185" cy="152400"/>
              <wp:effectExtent l="0" t="0" r="0" b="0"/>
              <wp:wrapNone/>
              <wp:docPr id="10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518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65CF234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31.15pt;margin-top:42.55pt;height:12pt;width:66.55pt;mso-position-horizontal-relative:page;mso-position-vertical-relative:page;z-index:-251656192;mso-width-relative:page;mso-height-relative:page;" filled="f" stroked="f" coordsize="21600,21600" o:gfxdata="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CrCDLfZAAAACgEAAA8AAAAAAAAAAQAgAAAAIgAAAGRycy9kb3ducmV2Lnht&#10;bFBLAQIUABQAAAAIAIdO4kDp7ocovwEAAIE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65CF234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31E89"/>
    <w:multiLevelType w:val="singleLevel"/>
    <w:tmpl w:val="87631E8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9E23B0CA"/>
    <w:multiLevelType w:val="singleLevel"/>
    <w:tmpl w:val="9E23B0CA"/>
    <w:lvl w:ilvl="0" w:tentative="0">
      <w:start w:val="2"/>
      <w:numFmt w:val="chineseCounting"/>
      <w:suff w:val="nothing"/>
      <w:lvlText w:val="%1、"/>
      <w:lvlJc w:val="left"/>
      <w:pPr>
        <w:ind w:left="140" w:leftChars="0" w:firstLine="0" w:firstLineChars="0"/>
      </w:pPr>
      <w:rPr>
        <w:rFonts w:hint="eastAsia"/>
      </w:rPr>
    </w:lvl>
  </w:abstractNum>
  <w:abstractNum w:abstractNumId="2">
    <w:nsid w:val="1741F95B"/>
    <w:multiLevelType w:val="singleLevel"/>
    <w:tmpl w:val="1741F95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ZDc2ZWZjMDg2MTg3MmI2YmIxN2Y0OGJlMjIyMjMifQ=="/>
  </w:docVars>
  <w:rsids>
    <w:rsidRoot w:val="00172A27"/>
    <w:rsid w:val="00000811"/>
    <w:rsid w:val="000032B5"/>
    <w:rsid w:val="0001136F"/>
    <w:rsid w:val="000160DA"/>
    <w:rsid w:val="00032601"/>
    <w:rsid w:val="00046499"/>
    <w:rsid w:val="00087033"/>
    <w:rsid w:val="00087EF0"/>
    <w:rsid w:val="000A10C4"/>
    <w:rsid w:val="000A28B0"/>
    <w:rsid w:val="000A74DB"/>
    <w:rsid w:val="000C3672"/>
    <w:rsid w:val="000C46FD"/>
    <w:rsid w:val="000E6DC9"/>
    <w:rsid w:val="000F73E5"/>
    <w:rsid w:val="00117656"/>
    <w:rsid w:val="0014559F"/>
    <w:rsid w:val="0014580A"/>
    <w:rsid w:val="00192562"/>
    <w:rsid w:val="00192A4A"/>
    <w:rsid w:val="00195027"/>
    <w:rsid w:val="001A53B5"/>
    <w:rsid w:val="001B1CEB"/>
    <w:rsid w:val="001B736F"/>
    <w:rsid w:val="001C0434"/>
    <w:rsid w:val="001E5CB3"/>
    <w:rsid w:val="0020367F"/>
    <w:rsid w:val="002213F2"/>
    <w:rsid w:val="00252CDC"/>
    <w:rsid w:val="002627E6"/>
    <w:rsid w:val="00271BF8"/>
    <w:rsid w:val="00271E5D"/>
    <w:rsid w:val="00281DE0"/>
    <w:rsid w:val="002A6D13"/>
    <w:rsid w:val="002C1A19"/>
    <w:rsid w:val="002E2235"/>
    <w:rsid w:val="003020B1"/>
    <w:rsid w:val="00337BA1"/>
    <w:rsid w:val="00337BAA"/>
    <w:rsid w:val="00343046"/>
    <w:rsid w:val="00343627"/>
    <w:rsid w:val="003742F5"/>
    <w:rsid w:val="003744E7"/>
    <w:rsid w:val="00374B7C"/>
    <w:rsid w:val="003A1E4E"/>
    <w:rsid w:val="003A3472"/>
    <w:rsid w:val="003A6412"/>
    <w:rsid w:val="003C7888"/>
    <w:rsid w:val="00426CD8"/>
    <w:rsid w:val="004457B3"/>
    <w:rsid w:val="0045610E"/>
    <w:rsid w:val="004C162C"/>
    <w:rsid w:val="004C4481"/>
    <w:rsid w:val="004C7266"/>
    <w:rsid w:val="004D70E3"/>
    <w:rsid w:val="004E6FBE"/>
    <w:rsid w:val="005176CE"/>
    <w:rsid w:val="0052372C"/>
    <w:rsid w:val="005250CE"/>
    <w:rsid w:val="00534606"/>
    <w:rsid w:val="005400C7"/>
    <w:rsid w:val="0055681B"/>
    <w:rsid w:val="005805B9"/>
    <w:rsid w:val="005909CA"/>
    <w:rsid w:val="00594B65"/>
    <w:rsid w:val="005B7582"/>
    <w:rsid w:val="005D55F6"/>
    <w:rsid w:val="005E0E2D"/>
    <w:rsid w:val="005E36D2"/>
    <w:rsid w:val="006016E9"/>
    <w:rsid w:val="006068E1"/>
    <w:rsid w:val="00654E1F"/>
    <w:rsid w:val="00655BE5"/>
    <w:rsid w:val="00687E5C"/>
    <w:rsid w:val="00695467"/>
    <w:rsid w:val="006B4ECD"/>
    <w:rsid w:val="006C5265"/>
    <w:rsid w:val="006D2998"/>
    <w:rsid w:val="00713D0D"/>
    <w:rsid w:val="007660A0"/>
    <w:rsid w:val="00775D38"/>
    <w:rsid w:val="00787C81"/>
    <w:rsid w:val="00791A89"/>
    <w:rsid w:val="007A18FB"/>
    <w:rsid w:val="007C6934"/>
    <w:rsid w:val="007D3D1B"/>
    <w:rsid w:val="007F55AC"/>
    <w:rsid w:val="00806383"/>
    <w:rsid w:val="00813130"/>
    <w:rsid w:val="00824AD2"/>
    <w:rsid w:val="00824CC3"/>
    <w:rsid w:val="008579C4"/>
    <w:rsid w:val="008720E5"/>
    <w:rsid w:val="00876477"/>
    <w:rsid w:val="00884A92"/>
    <w:rsid w:val="008A693C"/>
    <w:rsid w:val="008B2405"/>
    <w:rsid w:val="008D1FD9"/>
    <w:rsid w:val="008E2CD2"/>
    <w:rsid w:val="008F7DAE"/>
    <w:rsid w:val="0090675F"/>
    <w:rsid w:val="00944470"/>
    <w:rsid w:val="009544B4"/>
    <w:rsid w:val="009924E2"/>
    <w:rsid w:val="00996581"/>
    <w:rsid w:val="009C1DC2"/>
    <w:rsid w:val="009C67BE"/>
    <w:rsid w:val="009E28C4"/>
    <w:rsid w:val="009F4C3D"/>
    <w:rsid w:val="00A00050"/>
    <w:rsid w:val="00A21782"/>
    <w:rsid w:val="00A36011"/>
    <w:rsid w:val="00A82ACF"/>
    <w:rsid w:val="00AA3C95"/>
    <w:rsid w:val="00AA4DF9"/>
    <w:rsid w:val="00AD7490"/>
    <w:rsid w:val="00AF4985"/>
    <w:rsid w:val="00B079B7"/>
    <w:rsid w:val="00B131E9"/>
    <w:rsid w:val="00B44E3A"/>
    <w:rsid w:val="00B64FF6"/>
    <w:rsid w:val="00B678FD"/>
    <w:rsid w:val="00BB7CF1"/>
    <w:rsid w:val="00BD0844"/>
    <w:rsid w:val="00BD3A07"/>
    <w:rsid w:val="00BE60E7"/>
    <w:rsid w:val="00BE7BED"/>
    <w:rsid w:val="00C1716E"/>
    <w:rsid w:val="00C4197A"/>
    <w:rsid w:val="00C500CF"/>
    <w:rsid w:val="00C50EC1"/>
    <w:rsid w:val="00C6512A"/>
    <w:rsid w:val="00C75071"/>
    <w:rsid w:val="00CD1F34"/>
    <w:rsid w:val="00CE35D2"/>
    <w:rsid w:val="00CF123E"/>
    <w:rsid w:val="00CF4866"/>
    <w:rsid w:val="00D00017"/>
    <w:rsid w:val="00D02760"/>
    <w:rsid w:val="00D04324"/>
    <w:rsid w:val="00D048AE"/>
    <w:rsid w:val="00D04943"/>
    <w:rsid w:val="00D10053"/>
    <w:rsid w:val="00D22A6B"/>
    <w:rsid w:val="00D33BC3"/>
    <w:rsid w:val="00D353BC"/>
    <w:rsid w:val="00D514DA"/>
    <w:rsid w:val="00D557B0"/>
    <w:rsid w:val="00D90740"/>
    <w:rsid w:val="00DB20DE"/>
    <w:rsid w:val="00DD1C4B"/>
    <w:rsid w:val="00DD3B0F"/>
    <w:rsid w:val="00DE5AEA"/>
    <w:rsid w:val="00DF1691"/>
    <w:rsid w:val="00DF67CB"/>
    <w:rsid w:val="00E11D8E"/>
    <w:rsid w:val="00E545CC"/>
    <w:rsid w:val="00E5508E"/>
    <w:rsid w:val="00E93B68"/>
    <w:rsid w:val="00EA0A71"/>
    <w:rsid w:val="00EA1560"/>
    <w:rsid w:val="00ED73F9"/>
    <w:rsid w:val="00ED7606"/>
    <w:rsid w:val="00F0418C"/>
    <w:rsid w:val="00F60604"/>
    <w:rsid w:val="00F66005"/>
    <w:rsid w:val="00F7126D"/>
    <w:rsid w:val="00F82369"/>
    <w:rsid w:val="00F8293E"/>
    <w:rsid w:val="00F85C4D"/>
    <w:rsid w:val="00F87108"/>
    <w:rsid w:val="00F90416"/>
    <w:rsid w:val="00FD0D07"/>
    <w:rsid w:val="00FF2125"/>
    <w:rsid w:val="0126389F"/>
    <w:rsid w:val="01E675CC"/>
    <w:rsid w:val="02032FE7"/>
    <w:rsid w:val="0210549F"/>
    <w:rsid w:val="02284EF1"/>
    <w:rsid w:val="02F05969"/>
    <w:rsid w:val="03254E27"/>
    <w:rsid w:val="03547EE0"/>
    <w:rsid w:val="039667A9"/>
    <w:rsid w:val="03B7227C"/>
    <w:rsid w:val="040C787B"/>
    <w:rsid w:val="04DC643E"/>
    <w:rsid w:val="04EC7CA1"/>
    <w:rsid w:val="04F03C97"/>
    <w:rsid w:val="051026CC"/>
    <w:rsid w:val="0576374F"/>
    <w:rsid w:val="05EC1ED7"/>
    <w:rsid w:val="06384E61"/>
    <w:rsid w:val="06400C90"/>
    <w:rsid w:val="0665037A"/>
    <w:rsid w:val="06B37672"/>
    <w:rsid w:val="06F35BF5"/>
    <w:rsid w:val="076F17EB"/>
    <w:rsid w:val="077C4592"/>
    <w:rsid w:val="07E179CC"/>
    <w:rsid w:val="07F55128"/>
    <w:rsid w:val="082A1146"/>
    <w:rsid w:val="08407119"/>
    <w:rsid w:val="088821BA"/>
    <w:rsid w:val="08A90D2D"/>
    <w:rsid w:val="090D39E7"/>
    <w:rsid w:val="0922463B"/>
    <w:rsid w:val="09552E52"/>
    <w:rsid w:val="09AC3331"/>
    <w:rsid w:val="0A0861E8"/>
    <w:rsid w:val="0A6F35B0"/>
    <w:rsid w:val="0A860446"/>
    <w:rsid w:val="0B8469CA"/>
    <w:rsid w:val="0BA92DF2"/>
    <w:rsid w:val="0BB85E5D"/>
    <w:rsid w:val="0BE96F8B"/>
    <w:rsid w:val="0C3923C8"/>
    <w:rsid w:val="0C5A6FE9"/>
    <w:rsid w:val="0CB7328E"/>
    <w:rsid w:val="0CEA5470"/>
    <w:rsid w:val="0CEB10EF"/>
    <w:rsid w:val="0D9A44EF"/>
    <w:rsid w:val="0DB00467"/>
    <w:rsid w:val="0DB8731C"/>
    <w:rsid w:val="0DCD49E2"/>
    <w:rsid w:val="0DD73C46"/>
    <w:rsid w:val="0DDB59D7"/>
    <w:rsid w:val="0DEC6F9A"/>
    <w:rsid w:val="0E22306E"/>
    <w:rsid w:val="0E2A67ED"/>
    <w:rsid w:val="0E356BBF"/>
    <w:rsid w:val="0EA0246B"/>
    <w:rsid w:val="0F1B6FAF"/>
    <w:rsid w:val="0F940964"/>
    <w:rsid w:val="0FCD3553"/>
    <w:rsid w:val="10AE0A4F"/>
    <w:rsid w:val="11FA7497"/>
    <w:rsid w:val="12011292"/>
    <w:rsid w:val="12691013"/>
    <w:rsid w:val="12FD339F"/>
    <w:rsid w:val="13E37621"/>
    <w:rsid w:val="14616552"/>
    <w:rsid w:val="14680271"/>
    <w:rsid w:val="158C3DA3"/>
    <w:rsid w:val="158F4E06"/>
    <w:rsid w:val="15A12014"/>
    <w:rsid w:val="15F13700"/>
    <w:rsid w:val="16CA55CE"/>
    <w:rsid w:val="16D95AF6"/>
    <w:rsid w:val="171031B7"/>
    <w:rsid w:val="171509F9"/>
    <w:rsid w:val="175D3185"/>
    <w:rsid w:val="176B7CC8"/>
    <w:rsid w:val="17FF1B8F"/>
    <w:rsid w:val="1844012A"/>
    <w:rsid w:val="18AD2173"/>
    <w:rsid w:val="194B7042"/>
    <w:rsid w:val="195906B8"/>
    <w:rsid w:val="19642B69"/>
    <w:rsid w:val="198C4E1E"/>
    <w:rsid w:val="199F5A25"/>
    <w:rsid w:val="1AB772D9"/>
    <w:rsid w:val="1AC65778"/>
    <w:rsid w:val="1B40258D"/>
    <w:rsid w:val="1B7D7960"/>
    <w:rsid w:val="1C0A0424"/>
    <w:rsid w:val="1C347356"/>
    <w:rsid w:val="1CAC4FF0"/>
    <w:rsid w:val="1D4E2AE9"/>
    <w:rsid w:val="1D6B7F07"/>
    <w:rsid w:val="1D7170E9"/>
    <w:rsid w:val="1DAD174D"/>
    <w:rsid w:val="1E206F43"/>
    <w:rsid w:val="1EBF675C"/>
    <w:rsid w:val="1EDC6280"/>
    <w:rsid w:val="1F4020DC"/>
    <w:rsid w:val="201E6E23"/>
    <w:rsid w:val="2041049D"/>
    <w:rsid w:val="20BE6C76"/>
    <w:rsid w:val="20DC6910"/>
    <w:rsid w:val="213056EF"/>
    <w:rsid w:val="21722306"/>
    <w:rsid w:val="21C4406F"/>
    <w:rsid w:val="21DE0C9C"/>
    <w:rsid w:val="228C51A5"/>
    <w:rsid w:val="22D0173A"/>
    <w:rsid w:val="22DC0D72"/>
    <w:rsid w:val="239A6E40"/>
    <w:rsid w:val="239E2F81"/>
    <w:rsid w:val="23C91E2B"/>
    <w:rsid w:val="248D0A22"/>
    <w:rsid w:val="24A03760"/>
    <w:rsid w:val="24B47844"/>
    <w:rsid w:val="255B2F57"/>
    <w:rsid w:val="255B4D05"/>
    <w:rsid w:val="25830689"/>
    <w:rsid w:val="26281DAA"/>
    <w:rsid w:val="26464434"/>
    <w:rsid w:val="277410C6"/>
    <w:rsid w:val="27A91D58"/>
    <w:rsid w:val="27D551E6"/>
    <w:rsid w:val="280B0C36"/>
    <w:rsid w:val="280E640F"/>
    <w:rsid w:val="280E7B49"/>
    <w:rsid w:val="286938B9"/>
    <w:rsid w:val="28814A67"/>
    <w:rsid w:val="288340F5"/>
    <w:rsid w:val="290224C2"/>
    <w:rsid w:val="292A511A"/>
    <w:rsid w:val="29C226A4"/>
    <w:rsid w:val="2A1D6A2D"/>
    <w:rsid w:val="2A426FA9"/>
    <w:rsid w:val="2ADD659C"/>
    <w:rsid w:val="2B024ADB"/>
    <w:rsid w:val="2B4715E1"/>
    <w:rsid w:val="2B7A2A7C"/>
    <w:rsid w:val="2C5F50DB"/>
    <w:rsid w:val="2C67306E"/>
    <w:rsid w:val="2CB01DE7"/>
    <w:rsid w:val="2CE756F9"/>
    <w:rsid w:val="2D58666D"/>
    <w:rsid w:val="2D7B39D1"/>
    <w:rsid w:val="2DB518D4"/>
    <w:rsid w:val="2E1F04ED"/>
    <w:rsid w:val="2E60513A"/>
    <w:rsid w:val="2E9E682F"/>
    <w:rsid w:val="2EC658E5"/>
    <w:rsid w:val="2FA92333"/>
    <w:rsid w:val="2FBB5237"/>
    <w:rsid w:val="3071686A"/>
    <w:rsid w:val="30BB46D0"/>
    <w:rsid w:val="30E1233D"/>
    <w:rsid w:val="3110132A"/>
    <w:rsid w:val="3129455C"/>
    <w:rsid w:val="313F30D0"/>
    <w:rsid w:val="31602E3A"/>
    <w:rsid w:val="317B3ADF"/>
    <w:rsid w:val="319770C5"/>
    <w:rsid w:val="31982E22"/>
    <w:rsid w:val="31B425B2"/>
    <w:rsid w:val="31F76B91"/>
    <w:rsid w:val="324E4320"/>
    <w:rsid w:val="32781B42"/>
    <w:rsid w:val="329F26D5"/>
    <w:rsid w:val="32EB68EF"/>
    <w:rsid w:val="335723D9"/>
    <w:rsid w:val="349B39B3"/>
    <w:rsid w:val="349E5840"/>
    <w:rsid w:val="34AC2E87"/>
    <w:rsid w:val="351B4E78"/>
    <w:rsid w:val="358F53D2"/>
    <w:rsid w:val="35C12114"/>
    <w:rsid w:val="35C13D40"/>
    <w:rsid w:val="35EA0186"/>
    <w:rsid w:val="35F14FF3"/>
    <w:rsid w:val="362353CB"/>
    <w:rsid w:val="363C4601"/>
    <w:rsid w:val="367543ED"/>
    <w:rsid w:val="3687595A"/>
    <w:rsid w:val="36C216B1"/>
    <w:rsid w:val="36C4095C"/>
    <w:rsid w:val="375241BA"/>
    <w:rsid w:val="375C0B95"/>
    <w:rsid w:val="37DF6C05"/>
    <w:rsid w:val="381550C3"/>
    <w:rsid w:val="38210D36"/>
    <w:rsid w:val="38647981"/>
    <w:rsid w:val="38861F3D"/>
    <w:rsid w:val="38B71EA1"/>
    <w:rsid w:val="39776DA8"/>
    <w:rsid w:val="39833AA4"/>
    <w:rsid w:val="399B5BA1"/>
    <w:rsid w:val="39AF782D"/>
    <w:rsid w:val="39EB26A4"/>
    <w:rsid w:val="3A0D5042"/>
    <w:rsid w:val="3A7E52C6"/>
    <w:rsid w:val="3ADB3437"/>
    <w:rsid w:val="3AE365D2"/>
    <w:rsid w:val="3B1A08AC"/>
    <w:rsid w:val="3B1A26FC"/>
    <w:rsid w:val="3C432323"/>
    <w:rsid w:val="3C8977A4"/>
    <w:rsid w:val="3CA73DD4"/>
    <w:rsid w:val="3CE22C01"/>
    <w:rsid w:val="3CE463EE"/>
    <w:rsid w:val="3DB9647C"/>
    <w:rsid w:val="3E9E7CE5"/>
    <w:rsid w:val="3F911F87"/>
    <w:rsid w:val="40107F45"/>
    <w:rsid w:val="405E66F9"/>
    <w:rsid w:val="40DC2D46"/>
    <w:rsid w:val="40F26BD1"/>
    <w:rsid w:val="412344D1"/>
    <w:rsid w:val="421C3FB6"/>
    <w:rsid w:val="425A03C6"/>
    <w:rsid w:val="42C76996"/>
    <w:rsid w:val="4340181D"/>
    <w:rsid w:val="435218EE"/>
    <w:rsid w:val="446A2746"/>
    <w:rsid w:val="44A165C0"/>
    <w:rsid w:val="44AA4C75"/>
    <w:rsid w:val="451A5327"/>
    <w:rsid w:val="45AD4CB1"/>
    <w:rsid w:val="46060DB7"/>
    <w:rsid w:val="4610442C"/>
    <w:rsid w:val="463C6086"/>
    <w:rsid w:val="469A5235"/>
    <w:rsid w:val="46D63D94"/>
    <w:rsid w:val="46EA4B2E"/>
    <w:rsid w:val="47F01CBA"/>
    <w:rsid w:val="47F153E0"/>
    <w:rsid w:val="48531B40"/>
    <w:rsid w:val="48653621"/>
    <w:rsid w:val="48AA0E8D"/>
    <w:rsid w:val="49046F7C"/>
    <w:rsid w:val="490F582F"/>
    <w:rsid w:val="4952561F"/>
    <w:rsid w:val="49896CF3"/>
    <w:rsid w:val="499F52CF"/>
    <w:rsid w:val="4A161077"/>
    <w:rsid w:val="4ADA4E63"/>
    <w:rsid w:val="4B0337D0"/>
    <w:rsid w:val="4B4C5E55"/>
    <w:rsid w:val="4B8E6E1B"/>
    <w:rsid w:val="4BB71ECD"/>
    <w:rsid w:val="4BC26F3C"/>
    <w:rsid w:val="4BC475B5"/>
    <w:rsid w:val="4C1531E0"/>
    <w:rsid w:val="4C35155C"/>
    <w:rsid w:val="4C90263D"/>
    <w:rsid w:val="4C960C6B"/>
    <w:rsid w:val="4CAC4D43"/>
    <w:rsid w:val="4CCF3744"/>
    <w:rsid w:val="4D0F0700"/>
    <w:rsid w:val="4D1C37CF"/>
    <w:rsid w:val="4D5679DC"/>
    <w:rsid w:val="4D780179"/>
    <w:rsid w:val="4DAC42CE"/>
    <w:rsid w:val="4DD73432"/>
    <w:rsid w:val="4E183A7E"/>
    <w:rsid w:val="4F244236"/>
    <w:rsid w:val="4F7D7A12"/>
    <w:rsid w:val="4FD80B7D"/>
    <w:rsid w:val="51436C11"/>
    <w:rsid w:val="51613A6C"/>
    <w:rsid w:val="5180327A"/>
    <w:rsid w:val="519B5E83"/>
    <w:rsid w:val="525473B7"/>
    <w:rsid w:val="526861E8"/>
    <w:rsid w:val="529E1C09"/>
    <w:rsid w:val="52CD3260"/>
    <w:rsid w:val="532662BB"/>
    <w:rsid w:val="5343496B"/>
    <w:rsid w:val="54106B37"/>
    <w:rsid w:val="54C012B5"/>
    <w:rsid w:val="55456FC5"/>
    <w:rsid w:val="55960B79"/>
    <w:rsid w:val="55B72586"/>
    <w:rsid w:val="55E21FC7"/>
    <w:rsid w:val="55E54264"/>
    <w:rsid w:val="55EC35D4"/>
    <w:rsid w:val="568779AB"/>
    <w:rsid w:val="56F75D8C"/>
    <w:rsid w:val="578259EC"/>
    <w:rsid w:val="57E52089"/>
    <w:rsid w:val="581A61D6"/>
    <w:rsid w:val="58425E6E"/>
    <w:rsid w:val="58E21829"/>
    <w:rsid w:val="59267E70"/>
    <w:rsid w:val="5927111C"/>
    <w:rsid w:val="59327A8A"/>
    <w:rsid w:val="597B346A"/>
    <w:rsid w:val="598418EE"/>
    <w:rsid w:val="59944058"/>
    <w:rsid w:val="59CC3500"/>
    <w:rsid w:val="59FA62BF"/>
    <w:rsid w:val="5A865020"/>
    <w:rsid w:val="5B0D198A"/>
    <w:rsid w:val="5B465798"/>
    <w:rsid w:val="5BB44A0F"/>
    <w:rsid w:val="5BD53981"/>
    <w:rsid w:val="5D25728B"/>
    <w:rsid w:val="5D2D482E"/>
    <w:rsid w:val="5D7133A0"/>
    <w:rsid w:val="5D7229EC"/>
    <w:rsid w:val="5D8A5BAC"/>
    <w:rsid w:val="5DFF1EE9"/>
    <w:rsid w:val="5E4D6A29"/>
    <w:rsid w:val="5EA276B0"/>
    <w:rsid w:val="5EB147F7"/>
    <w:rsid w:val="5EB961C6"/>
    <w:rsid w:val="5ECB265D"/>
    <w:rsid w:val="5F320EFA"/>
    <w:rsid w:val="5F8417AB"/>
    <w:rsid w:val="5F884026"/>
    <w:rsid w:val="5FB36ADE"/>
    <w:rsid w:val="600F2399"/>
    <w:rsid w:val="60940C45"/>
    <w:rsid w:val="60EA0849"/>
    <w:rsid w:val="61152F74"/>
    <w:rsid w:val="618408EC"/>
    <w:rsid w:val="62B333F3"/>
    <w:rsid w:val="62F158FB"/>
    <w:rsid w:val="63025BE8"/>
    <w:rsid w:val="63213186"/>
    <w:rsid w:val="636D44E0"/>
    <w:rsid w:val="637157A6"/>
    <w:rsid w:val="638617BF"/>
    <w:rsid w:val="63D678E5"/>
    <w:rsid w:val="6478146A"/>
    <w:rsid w:val="64F4793D"/>
    <w:rsid w:val="653463FD"/>
    <w:rsid w:val="66CB4B3F"/>
    <w:rsid w:val="677A0E7C"/>
    <w:rsid w:val="67820B45"/>
    <w:rsid w:val="684F2DC7"/>
    <w:rsid w:val="6884793A"/>
    <w:rsid w:val="68E1689C"/>
    <w:rsid w:val="69862E29"/>
    <w:rsid w:val="698E07D2"/>
    <w:rsid w:val="69C328FF"/>
    <w:rsid w:val="6A304FBD"/>
    <w:rsid w:val="6A815C41"/>
    <w:rsid w:val="6AA82A7F"/>
    <w:rsid w:val="6AF30805"/>
    <w:rsid w:val="6B1D7779"/>
    <w:rsid w:val="6BBD0EFB"/>
    <w:rsid w:val="6BC71DE1"/>
    <w:rsid w:val="6BDD37F1"/>
    <w:rsid w:val="6BF31AE0"/>
    <w:rsid w:val="6C1D3545"/>
    <w:rsid w:val="6C6D2921"/>
    <w:rsid w:val="6CF52916"/>
    <w:rsid w:val="6D4B43FB"/>
    <w:rsid w:val="6D897A64"/>
    <w:rsid w:val="6D946650"/>
    <w:rsid w:val="6DE96BA6"/>
    <w:rsid w:val="6EE159EF"/>
    <w:rsid w:val="6EE55869"/>
    <w:rsid w:val="6EEA254A"/>
    <w:rsid w:val="6EF632D9"/>
    <w:rsid w:val="6F755C7D"/>
    <w:rsid w:val="6F7833FA"/>
    <w:rsid w:val="6F923E8B"/>
    <w:rsid w:val="705C4D2F"/>
    <w:rsid w:val="70B2295F"/>
    <w:rsid w:val="71115D25"/>
    <w:rsid w:val="71397543"/>
    <w:rsid w:val="715F1225"/>
    <w:rsid w:val="71605245"/>
    <w:rsid w:val="728828A7"/>
    <w:rsid w:val="729801B2"/>
    <w:rsid w:val="72AA7CFF"/>
    <w:rsid w:val="72C64F6C"/>
    <w:rsid w:val="7306668A"/>
    <w:rsid w:val="73E47231"/>
    <w:rsid w:val="74116287"/>
    <w:rsid w:val="74277859"/>
    <w:rsid w:val="74534B9A"/>
    <w:rsid w:val="74611DE4"/>
    <w:rsid w:val="74827185"/>
    <w:rsid w:val="749E2A81"/>
    <w:rsid w:val="74BA06CD"/>
    <w:rsid w:val="74F05498"/>
    <w:rsid w:val="751856DC"/>
    <w:rsid w:val="765B7C8E"/>
    <w:rsid w:val="769F2D7E"/>
    <w:rsid w:val="76A333E3"/>
    <w:rsid w:val="76AF436C"/>
    <w:rsid w:val="76FA1255"/>
    <w:rsid w:val="779523AB"/>
    <w:rsid w:val="77D335C1"/>
    <w:rsid w:val="78675530"/>
    <w:rsid w:val="7879264D"/>
    <w:rsid w:val="78B07F75"/>
    <w:rsid w:val="78E25162"/>
    <w:rsid w:val="792A1B99"/>
    <w:rsid w:val="796532E5"/>
    <w:rsid w:val="797F3C93"/>
    <w:rsid w:val="79DC2E94"/>
    <w:rsid w:val="7A132309"/>
    <w:rsid w:val="7A173A4F"/>
    <w:rsid w:val="7A435D29"/>
    <w:rsid w:val="7AC178E1"/>
    <w:rsid w:val="7ADA4C98"/>
    <w:rsid w:val="7B0D24E1"/>
    <w:rsid w:val="7BAB6FC2"/>
    <w:rsid w:val="7BCC6F38"/>
    <w:rsid w:val="7BE52F66"/>
    <w:rsid w:val="7C75312C"/>
    <w:rsid w:val="7C831CEC"/>
    <w:rsid w:val="7D060228"/>
    <w:rsid w:val="7D1862F1"/>
    <w:rsid w:val="7D7B6E68"/>
    <w:rsid w:val="7D7F24B4"/>
    <w:rsid w:val="7DB4614B"/>
    <w:rsid w:val="7DF52776"/>
    <w:rsid w:val="7E440ABE"/>
    <w:rsid w:val="7E4D2EF3"/>
    <w:rsid w:val="7E8A7AA1"/>
    <w:rsid w:val="7E9975A5"/>
    <w:rsid w:val="7F611FA5"/>
    <w:rsid w:val="7FA04963"/>
    <w:rsid w:val="7FB57679"/>
    <w:rsid w:val="7FDA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1" w:semiHidden="0" w:name="heading 4"/>
    <w:lsdException w:qFormat="1" w:uiPriority="0" w:name="heading 5"/>
    <w:lsdException w:qFormat="1" w:unhideWhenUsed="0" w:uiPriority="1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3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28"/>
      <w:szCs w:val="48"/>
    </w:rPr>
  </w:style>
  <w:style w:type="paragraph" w:styleId="4">
    <w:name w:val="heading 2"/>
    <w:basedOn w:val="1"/>
    <w:next w:val="1"/>
    <w:link w:val="38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3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6">
    <w:name w:val="heading 4"/>
    <w:basedOn w:val="1"/>
    <w:next w:val="1"/>
    <w:qFormat/>
    <w:uiPriority w:val="1"/>
    <w:pPr>
      <w:ind w:left="1260"/>
      <w:outlineLvl w:val="3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1"/>
    <w:pPr>
      <w:spacing w:before="4"/>
      <w:ind w:left="59"/>
      <w:outlineLvl w:val="5"/>
    </w:pPr>
    <w:rPr>
      <w:b/>
      <w:bCs/>
      <w:sz w:val="24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paragraph" w:styleId="8">
    <w:name w:val="table of authorities"/>
    <w:basedOn w:val="1"/>
    <w:next w:val="1"/>
    <w:qFormat/>
    <w:uiPriority w:val="99"/>
    <w:pPr>
      <w:ind w:left="420" w:leftChars="200"/>
    </w:pPr>
  </w:style>
  <w:style w:type="paragraph" w:styleId="9">
    <w:name w:val="Document Map"/>
    <w:basedOn w:val="1"/>
    <w:link w:val="40"/>
    <w:qFormat/>
    <w:uiPriority w:val="0"/>
    <w:rPr>
      <w:rFonts w:ascii="宋体" w:eastAsia="宋体"/>
      <w:sz w:val="18"/>
      <w:szCs w:val="18"/>
    </w:rPr>
  </w:style>
  <w:style w:type="paragraph" w:styleId="10">
    <w:name w:val="annotation text"/>
    <w:basedOn w:val="1"/>
    <w:qFormat/>
    <w:uiPriority w:val="0"/>
    <w:pPr>
      <w:jc w:val="left"/>
    </w:pPr>
  </w:style>
  <w:style w:type="paragraph" w:styleId="11">
    <w:name w:val="Body Text 3"/>
    <w:basedOn w:val="1"/>
    <w:qFormat/>
    <w:uiPriority w:val="99"/>
    <w:pPr>
      <w:tabs>
        <w:tab w:val="left" w:pos="1624"/>
      </w:tabs>
      <w:autoSpaceDE w:val="0"/>
      <w:autoSpaceDN w:val="0"/>
      <w:adjustRightInd w:val="0"/>
      <w:spacing w:line="400" w:lineRule="exact"/>
    </w:pPr>
    <w:rPr>
      <w:rFonts w:ascii="Calibri" w:hAnsi="Calibri" w:eastAsia="宋体" w:cs="Times New Roman"/>
      <w:color w:val="000000"/>
      <w:kern w:val="0"/>
      <w:sz w:val="20"/>
    </w:rPr>
  </w:style>
  <w:style w:type="paragraph" w:styleId="12">
    <w:name w:val="Body Text"/>
    <w:basedOn w:val="1"/>
    <w:qFormat/>
    <w:uiPriority w:val="1"/>
    <w:rPr>
      <w:sz w:val="24"/>
    </w:rPr>
  </w:style>
  <w:style w:type="paragraph" w:styleId="13">
    <w:name w:val="Body Text Indent"/>
    <w:basedOn w:val="1"/>
    <w:next w:val="1"/>
    <w:qFormat/>
    <w:uiPriority w:val="0"/>
    <w:pPr>
      <w:ind w:firstLine="540"/>
    </w:pPr>
    <w:rPr>
      <w:rFonts w:ascii="宋体"/>
      <w:sz w:val="28"/>
      <w:szCs w:val="20"/>
    </w:rPr>
  </w:style>
  <w:style w:type="paragraph" w:styleId="14">
    <w:name w:val="Plain Text"/>
    <w:basedOn w:val="1"/>
    <w:qFormat/>
    <w:uiPriority w:val="0"/>
    <w:rPr>
      <w:rFonts w:ascii="宋体" w:hAnsi="Courier New"/>
    </w:rPr>
  </w:style>
  <w:style w:type="paragraph" w:styleId="15">
    <w:name w:val="Balloon Text"/>
    <w:basedOn w:val="1"/>
    <w:link w:val="82"/>
    <w:qFormat/>
    <w:uiPriority w:val="0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0">
    <w:name w:val="Body Text First Indent 2"/>
    <w:basedOn w:val="13"/>
    <w:qFormat/>
    <w:uiPriority w:val="0"/>
    <w:pPr>
      <w:spacing w:after="120"/>
      <w:ind w:left="420" w:firstLine="420"/>
    </w:pPr>
    <w:rPr>
      <w:rFonts w:ascii="Times New Roman"/>
      <w:sz w:val="21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qFormat/>
    <w:uiPriority w:val="22"/>
    <w:rPr>
      <w:b/>
      <w:bCs/>
    </w:rPr>
  </w:style>
  <w:style w:type="character" w:styleId="25">
    <w:name w:val="FollowedHyperlink"/>
    <w:basedOn w:val="23"/>
    <w:qFormat/>
    <w:uiPriority w:val="0"/>
    <w:rPr>
      <w:color w:val="800080"/>
      <w:u w:val="none"/>
    </w:rPr>
  </w:style>
  <w:style w:type="character" w:styleId="26">
    <w:name w:val="Emphasis"/>
    <w:basedOn w:val="23"/>
    <w:qFormat/>
    <w:uiPriority w:val="20"/>
    <w:rPr>
      <w:i/>
      <w:iCs/>
    </w:rPr>
  </w:style>
  <w:style w:type="character" w:styleId="27">
    <w:name w:val="HTML Definition"/>
    <w:basedOn w:val="23"/>
    <w:qFormat/>
    <w:uiPriority w:val="0"/>
  </w:style>
  <w:style w:type="character" w:styleId="28">
    <w:name w:val="HTML Typewriter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29">
    <w:name w:val="HTML Acronym"/>
    <w:basedOn w:val="23"/>
    <w:qFormat/>
    <w:uiPriority w:val="0"/>
  </w:style>
  <w:style w:type="character" w:styleId="30">
    <w:name w:val="HTML Variable"/>
    <w:basedOn w:val="23"/>
    <w:qFormat/>
    <w:uiPriority w:val="0"/>
  </w:style>
  <w:style w:type="character" w:styleId="31">
    <w:name w:val="Hyperlink"/>
    <w:basedOn w:val="23"/>
    <w:qFormat/>
    <w:uiPriority w:val="0"/>
    <w:rPr>
      <w:color w:val="0000FF"/>
      <w:u w:val="none"/>
    </w:rPr>
  </w:style>
  <w:style w:type="character" w:styleId="32">
    <w:name w:val="HTML Code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33">
    <w:name w:val="HTML Cite"/>
    <w:basedOn w:val="23"/>
    <w:qFormat/>
    <w:uiPriority w:val="0"/>
  </w:style>
  <w:style w:type="character" w:styleId="34">
    <w:name w:val="HTML Keyboard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35">
    <w:name w:val="HTML Sample"/>
    <w:basedOn w:val="23"/>
    <w:qFormat/>
    <w:uiPriority w:val="0"/>
    <w:rPr>
      <w:rFonts w:ascii="monospace" w:hAnsi="monospace" w:eastAsia="monospace" w:cs="monospace"/>
    </w:rPr>
  </w:style>
  <w:style w:type="character" w:customStyle="1" w:styleId="36">
    <w:name w:val="fontstyle01"/>
    <w:basedOn w:val="23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37">
    <w:name w:val="标题 3 Char"/>
    <w:basedOn w:val="23"/>
    <w:link w:val="5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38">
    <w:name w:val="标题 2 Char"/>
    <w:basedOn w:val="23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9">
    <w:name w:val="editinput2"/>
    <w:basedOn w:val="23"/>
    <w:qFormat/>
    <w:uiPriority w:val="0"/>
  </w:style>
  <w:style w:type="character" w:customStyle="1" w:styleId="40">
    <w:name w:val="文档结构图 Char"/>
    <w:basedOn w:val="23"/>
    <w:link w:val="9"/>
    <w:qFormat/>
    <w:uiPriority w:val="0"/>
    <w:rPr>
      <w:rFonts w:ascii="宋体" w:hAnsiTheme="minorHAnsi" w:cstheme="minorBidi"/>
      <w:kern w:val="2"/>
      <w:sz w:val="18"/>
      <w:szCs w:val="18"/>
    </w:rPr>
  </w:style>
  <w:style w:type="paragraph" w:styleId="41">
    <w:name w:val="List Paragraph"/>
    <w:basedOn w:val="1"/>
    <w:qFormat/>
    <w:uiPriority w:val="99"/>
    <w:pPr>
      <w:ind w:left="1260" w:firstLine="479"/>
    </w:pPr>
  </w:style>
  <w:style w:type="paragraph" w:customStyle="1" w:styleId="42">
    <w:name w:val="Table Paragraph"/>
    <w:basedOn w:val="1"/>
    <w:qFormat/>
    <w:uiPriority w:val="1"/>
  </w:style>
  <w:style w:type="character" w:customStyle="1" w:styleId="43">
    <w:name w:val="first-child"/>
    <w:basedOn w:val="23"/>
    <w:qFormat/>
    <w:uiPriority w:val="0"/>
  </w:style>
  <w:style w:type="character" w:customStyle="1" w:styleId="44">
    <w:name w:val="layui-layer-tabnow"/>
    <w:basedOn w:val="23"/>
    <w:qFormat/>
    <w:uiPriority w:val="0"/>
    <w:rPr>
      <w:bdr w:val="single" w:color="CCCCCC" w:sz="6" w:space="0"/>
      <w:shd w:val="clear" w:color="auto" w:fill="FFFFFF"/>
    </w:rPr>
  </w:style>
  <w:style w:type="paragraph" w:customStyle="1" w:styleId="45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46">
    <w:name w:val="列表段落1"/>
    <w:basedOn w:val="1"/>
    <w:qFormat/>
    <w:uiPriority w:val="34"/>
    <w:pPr>
      <w:ind w:firstLine="420" w:firstLineChars="200"/>
    </w:pPr>
  </w:style>
  <w:style w:type="character" w:customStyle="1" w:styleId="47">
    <w:name w:val="prev"/>
    <w:basedOn w:val="23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48">
    <w:name w:val="prev1"/>
    <w:basedOn w:val="23"/>
    <w:qFormat/>
    <w:uiPriority w:val="0"/>
    <w:rPr>
      <w:color w:val="888888"/>
    </w:rPr>
  </w:style>
  <w:style w:type="character" w:customStyle="1" w:styleId="49">
    <w:name w:val="redfilefwwh"/>
    <w:basedOn w:val="23"/>
    <w:qFormat/>
    <w:uiPriority w:val="0"/>
    <w:rPr>
      <w:color w:val="BA2636"/>
      <w:sz w:val="18"/>
      <w:szCs w:val="18"/>
    </w:rPr>
  </w:style>
  <w:style w:type="character" w:customStyle="1" w:styleId="50">
    <w:name w:val="qxdate"/>
    <w:basedOn w:val="23"/>
    <w:qFormat/>
    <w:uiPriority w:val="0"/>
    <w:rPr>
      <w:color w:val="333333"/>
      <w:sz w:val="18"/>
      <w:szCs w:val="18"/>
    </w:rPr>
  </w:style>
  <w:style w:type="character" w:customStyle="1" w:styleId="51">
    <w:name w:val="redfilenumber"/>
    <w:basedOn w:val="23"/>
    <w:qFormat/>
    <w:uiPriority w:val="0"/>
    <w:rPr>
      <w:color w:val="BA2636"/>
      <w:sz w:val="18"/>
      <w:szCs w:val="18"/>
    </w:rPr>
  </w:style>
  <w:style w:type="character" w:customStyle="1" w:styleId="52">
    <w:name w:val="displayarti"/>
    <w:basedOn w:val="23"/>
    <w:qFormat/>
    <w:uiPriority w:val="0"/>
    <w:rPr>
      <w:color w:val="FFFFFF"/>
      <w:shd w:val="clear" w:color="auto" w:fill="A00000"/>
    </w:rPr>
  </w:style>
  <w:style w:type="character" w:customStyle="1" w:styleId="53">
    <w:name w:val="next"/>
    <w:basedOn w:val="23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4">
    <w:name w:val="next1"/>
    <w:basedOn w:val="23"/>
    <w:qFormat/>
    <w:uiPriority w:val="0"/>
    <w:rPr>
      <w:color w:val="888888"/>
    </w:rPr>
  </w:style>
  <w:style w:type="character" w:customStyle="1" w:styleId="55">
    <w:name w:val="cfdate"/>
    <w:basedOn w:val="23"/>
    <w:qFormat/>
    <w:uiPriority w:val="0"/>
    <w:rPr>
      <w:color w:val="333333"/>
      <w:sz w:val="18"/>
      <w:szCs w:val="18"/>
    </w:rPr>
  </w:style>
  <w:style w:type="character" w:customStyle="1" w:styleId="56">
    <w:name w:val="gjfg"/>
    <w:basedOn w:val="23"/>
    <w:qFormat/>
    <w:uiPriority w:val="0"/>
  </w:style>
  <w:style w:type="character" w:customStyle="1" w:styleId="57">
    <w:name w:val="index-module_large_1mscr1"/>
    <w:basedOn w:val="23"/>
    <w:qFormat/>
    <w:uiPriority w:val="0"/>
  </w:style>
  <w:style w:type="paragraph" w:customStyle="1" w:styleId="58">
    <w:name w:val="Heading2"/>
    <w:basedOn w:val="1"/>
    <w:next w:val="1"/>
    <w:qFormat/>
    <w:uiPriority w:val="0"/>
    <w:pPr>
      <w:keepNext/>
      <w:keepLines/>
      <w:spacing w:before="260" w:after="260" w:line="413" w:lineRule="auto"/>
      <w:textAlignment w:val="baseline"/>
    </w:pPr>
    <w:rPr>
      <w:rFonts w:ascii="Arial" w:hAnsi="Arial" w:eastAsia="黑体"/>
      <w:b/>
      <w:kern w:val="0"/>
      <w:sz w:val="32"/>
      <w:szCs w:val="20"/>
    </w:rPr>
  </w:style>
  <w:style w:type="character" w:customStyle="1" w:styleId="59">
    <w:name w:val="fontborder"/>
    <w:basedOn w:val="23"/>
    <w:qFormat/>
    <w:uiPriority w:val="0"/>
    <w:rPr>
      <w:bdr w:val="single" w:color="000000" w:sz="6" w:space="0"/>
    </w:rPr>
  </w:style>
  <w:style w:type="character" w:customStyle="1" w:styleId="60">
    <w:name w:val="fontstrikethrough"/>
    <w:basedOn w:val="23"/>
    <w:qFormat/>
    <w:uiPriority w:val="0"/>
    <w:rPr>
      <w:strike/>
    </w:rPr>
  </w:style>
  <w:style w:type="character" w:customStyle="1" w:styleId="61">
    <w:name w:val="first-child9"/>
    <w:basedOn w:val="23"/>
    <w:qFormat/>
    <w:uiPriority w:val="0"/>
  </w:style>
  <w:style w:type="character" w:customStyle="1" w:styleId="62">
    <w:name w:val="layui-this"/>
    <w:basedOn w:val="23"/>
    <w:qFormat/>
    <w:uiPriority w:val="0"/>
    <w:rPr>
      <w:bdr w:val="single" w:color="EEEEEE" w:sz="6" w:space="0"/>
      <w:shd w:val="clear" w:color="auto" w:fill="FFFFFF"/>
    </w:rPr>
  </w:style>
  <w:style w:type="character" w:customStyle="1" w:styleId="63">
    <w:name w:val="hover56"/>
    <w:basedOn w:val="23"/>
    <w:qFormat/>
    <w:uiPriority w:val="0"/>
    <w:rPr>
      <w:color w:val="FFFFFF"/>
    </w:rPr>
  </w:style>
  <w:style w:type="character" w:customStyle="1" w:styleId="64">
    <w:name w:val="hover57"/>
    <w:basedOn w:val="23"/>
    <w:qFormat/>
    <w:uiPriority w:val="0"/>
    <w:rPr>
      <w:color w:val="FFFFFF"/>
      <w:shd w:val="clear" w:color="auto" w:fill="FF0000"/>
    </w:rPr>
  </w:style>
  <w:style w:type="character" w:customStyle="1" w:styleId="65">
    <w:name w:val="c_span2"/>
    <w:basedOn w:val="23"/>
    <w:qFormat/>
    <w:uiPriority w:val="0"/>
  </w:style>
  <w:style w:type="character" w:customStyle="1" w:styleId="66">
    <w:name w:val="time8"/>
    <w:basedOn w:val="23"/>
    <w:qFormat/>
    <w:uiPriority w:val="0"/>
  </w:style>
  <w:style w:type="character" w:customStyle="1" w:styleId="67">
    <w:name w:val="hover27"/>
    <w:basedOn w:val="23"/>
    <w:qFormat/>
    <w:uiPriority w:val="0"/>
  </w:style>
  <w:style w:type="character" w:customStyle="1" w:styleId="68">
    <w:name w:val="hover28"/>
    <w:basedOn w:val="23"/>
    <w:qFormat/>
    <w:uiPriority w:val="0"/>
    <w:rPr>
      <w:color w:val="315EFB"/>
    </w:rPr>
  </w:style>
  <w:style w:type="character" w:customStyle="1" w:styleId="69">
    <w:name w:val="c-icon32"/>
    <w:basedOn w:val="23"/>
    <w:qFormat/>
    <w:uiPriority w:val="0"/>
  </w:style>
  <w:style w:type="character" w:customStyle="1" w:styleId="70">
    <w:name w:val="c-icon30"/>
    <w:basedOn w:val="23"/>
    <w:qFormat/>
    <w:uiPriority w:val="0"/>
  </w:style>
  <w:style w:type="character" w:customStyle="1" w:styleId="71">
    <w:name w:val="hover25"/>
    <w:basedOn w:val="23"/>
    <w:qFormat/>
    <w:uiPriority w:val="0"/>
    <w:rPr>
      <w:color w:val="315EFB"/>
    </w:rPr>
  </w:style>
  <w:style w:type="character" w:customStyle="1" w:styleId="72">
    <w:name w:val="hover26"/>
    <w:basedOn w:val="23"/>
    <w:qFormat/>
    <w:uiPriority w:val="0"/>
  </w:style>
  <w:style w:type="character" w:customStyle="1" w:styleId="73">
    <w:name w:val="content-right_8zs401"/>
    <w:basedOn w:val="23"/>
    <w:qFormat/>
    <w:uiPriority w:val="0"/>
  </w:style>
  <w:style w:type="character" w:customStyle="1" w:styleId="74">
    <w:name w:val="hover"/>
    <w:basedOn w:val="23"/>
    <w:qFormat/>
    <w:uiPriority w:val="0"/>
  </w:style>
  <w:style w:type="character" w:customStyle="1" w:styleId="75">
    <w:name w:val="hover1"/>
    <w:basedOn w:val="23"/>
    <w:qFormat/>
    <w:uiPriority w:val="0"/>
    <w:rPr>
      <w:color w:val="315EFB"/>
    </w:rPr>
  </w:style>
  <w:style w:type="character" w:customStyle="1" w:styleId="76">
    <w:name w:val="c-icon"/>
    <w:basedOn w:val="23"/>
    <w:qFormat/>
    <w:uiPriority w:val="0"/>
  </w:style>
  <w:style w:type="paragraph" w:customStyle="1" w:styleId="77">
    <w:name w:val="mt2"/>
    <w:basedOn w:val="1"/>
    <w:qFormat/>
    <w:uiPriority w:val="0"/>
    <w:pPr>
      <w:spacing w:before="300"/>
      <w:jc w:val="left"/>
    </w:pPr>
    <w:rPr>
      <w:rFonts w:cs="Times New Roman"/>
      <w:kern w:val="0"/>
    </w:rPr>
  </w:style>
  <w:style w:type="character" w:customStyle="1" w:styleId="78">
    <w:name w:val="bg"/>
    <w:basedOn w:val="23"/>
    <w:qFormat/>
    <w:uiPriority w:val="0"/>
  </w:style>
  <w:style w:type="character" w:customStyle="1" w:styleId="79">
    <w:name w:val="mt21"/>
    <w:basedOn w:val="23"/>
    <w:qFormat/>
    <w:uiPriority w:val="0"/>
  </w:style>
  <w:style w:type="character" w:customStyle="1" w:styleId="80">
    <w:name w:val="hover3"/>
    <w:basedOn w:val="23"/>
    <w:qFormat/>
    <w:uiPriority w:val="0"/>
    <w:rPr>
      <w:color w:val="315EFB"/>
    </w:rPr>
  </w:style>
  <w:style w:type="character" w:customStyle="1" w:styleId="81">
    <w:name w:val="index-module_accountauthentication_3bwix"/>
    <w:basedOn w:val="23"/>
    <w:qFormat/>
    <w:uiPriority w:val="0"/>
  </w:style>
  <w:style w:type="character" w:customStyle="1" w:styleId="82">
    <w:name w:val="批注框文本 Char"/>
    <w:basedOn w:val="23"/>
    <w:link w:val="1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83">
    <w:name w:val="ql-align-cent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4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5">
    <w:name w:val="ql-align-righ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采购需求样式"/>
    <w:qFormat/>
    <w:uiPriority w:val="0"/>
    <w:pPr>
      <w:spacing w:before="47" w:line="222" w:lineRule="auto"/>
      <w:ind w:firstLine="562" w:firstLineChars="200"/>
      <w:outlineLvl w:val="1"/>
    </w:pPr>
    <w:rPr>
      <w:rFonts w:hint="eastAsia" w:ascii="宋体" w:hAnsi="宋体" w:eastAsia="宋体" w:cs="Times New Roman"/>
      <w:b/>
      <w:color w:val="000000"/>
      <w:sz w:val="28"/>
      <w:szCs w:val="28"/>
    </w:rPr>
  </w:style>
  <w:style w:type="character" w:customStyle="1" w:styleId="89">
    <w:name w:val="font6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0">
    <w:name w:val="font5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3727C3-5A2E-42D5-AE98-4CC37E161F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1006</Words>
  <Characters>1044</Characters>
  <Lines>111</Lines>
  <Paragraphs>31</Paragraphs>
  <TotalTime>6</TotalTime>
  <ScaleCrop>false</ScaleCrop>
  <LinksUpToDate>false</LinksUpToDate>
  <CharactersWithSpaces>1100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2022-06-07T08:30:00Z</dcterms:created>
  <dc:creator>Administrator</dc:creator>
  <cp:lastModifiedBy>light</cp:lastModifiedBy>
  <cp:lastPrinted>2021-10-28T05:46:00Z</cp:lastPrinted>
  <dcterms:modified xsi:type="dcterms:W3CDTF">2025-09-08T08:36:36Z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3989F733EEDB41B28914BFFE2CB24C58_13</vt:lpwstr>
  </property>
  <property fmtid="{D5CDD505-2E9C-101B-9397-08002B2CF9AE}" pid="4" name="KSOTemplateDocerSaveRecord">
    <vt:lpwstr>eyJoZGlkIjoiYWIyODYxMjI2ZWMyYmJiMTYwMzk3YTM4ZTllYjAyZTgiLCJ1c2VySWQiOiIxMDI2NTUyNjU5In0=</vt:lpwstr>
  </property>
</Properties>
</file>